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25DF7707" w14:textId="77777777" w:rsidR="009143AE" w:rsidRDefault="007B2E96">
      <w:r>
        <w:rPr>
          <w:noProof/>
          <w:color w:val="FF0000"/>
        </w:rPr>
        <mc:AlternateContent>
          <mc:Choice Requires="wps">
            <w:drawing>
              <wp:anchor distT="0" distB="0" distL="114300" distR="114300" simplePos="0" relativeHeight="251659264" behindDoc="0" locked="0" layoutInCell="1" allowOverlap="1" wp14:anchorId="5DA94DE9" wp14:editId="431ECE31">
                <wp:simplePos x="0" y="0"/>
                <wp:positionH relativeFrom="column">
                  <wp:posOffset>0</wp:posOffset>
                </wp:positionH>
                <wp:positionV relativeFrom="paragraph">
                  <wp:posOffset>-635</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wps:spPr>
                      <wps:txbx>
                        <w:txbxContent>
                          <w:p w14:paraId="5D763F10" w14:textId="77777777" w:rsidR="009143AE" w:rsidRDefault="007B2E96">
                            <w:pPr>
                              <w:jc w:val="center"/>
                              <w:rPr>
                                <w:color w:val="333399"/>
                                <w:lang w:val="en-US"/>
                              </w:rPr>
                            </w:pPr>
                            <w:r>
                              <w:rPr>
                                <w:noProof/>
                                <w:color w:val="333399"/>
                              </w:rPr>
                              <w:drawing>
                                <wp:inline distT="0" distB="0" distL="0" distR="0" wp14:anchorId="79B55719" wp14:editId="3CDB57F6">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14:paraId="1C5E4007" w14:textId="77777777" w:rsidR="009143AE" w:rsidRDefault="007B2E96">
                            <w:pPr>
                              <w:jc w:val="center"/>
                              <w:rPr>
                                <w:rFonts w:ascii="Calibri" w:hAnsi="Calibri" w:cs="Calibri"/>
                                <w:color w:val="4F81BD"/>
                              </w:rPr>
                            </w:pPr>
                            <w:r>
                              <w:rPr>
                                <w:rFonts w:ascii="Calibri" w:hAnsi="Calibri" w:cs="Calibri"/>
                                <w:color w:val="4F81BD"/>
                              </w:rPr>
                              <w:t>ΕΛΛΗΝΙΚΗ ΔΗΜΟΚΡΑΤΙΑ</w:t>
                            </w:r>
                          </w:p>
                          <w:p w14:paraId="66CAFFA4" w14:textId="77777777" w:rsidR="009143AE" w:rsidRDefault="007B2E96">
                            <w:pPr>
                              <w:jc w:val="center"/>
                              <w:rPr>
                                <w:rFonts w:ascii="Calibri" w:hAnsi="Calibri" w:cs="Calibri"/>
                                <w:color w:val="4F81BD"/>
                              </w:rPr>
                            </w:pPr>
                            <w:r>
                              <w:rPr>
                                <w:rFonts w:ascii="Calibri" w:hAnsi="Calibri" w:cs="Calibri"/>
                                <w:color w:val="4F81BD"/>
                              </w:rPr>
                              <w:t>ΥΠΟΥΡΓΕΙΟ ΠΟΛΙΤΙΣΜΟΥ ΚΑΙ ΑΘΛΗΤΙΣΜΟΥ</w:t>
                            </w:r>
                          </w:p>
                          <w:p w14:paraId="14BE3223" w14:textId="77777777" w:rsidR="009143AE" w:rsidRDefault="007B2E96">
                            <w:pPr>
                              <w:jc w:val="center"/>
                              <w:rPr>
                                <w:color w:val="4F81BD"/>
                              </w:rPr>
                            </w:pPr>
                            <w:r>
                              <w:rPr>
                                <w:rFonts w:ascii="Calibri" w:hAnsi="Calibri" w:cs="Calibri"/>
                                <w:color w:val="4F81BD"/>
                              </w:rPr>
                              <w:t xml:space="preserve">ΓΡΑΦΕΙΟ ΤΥΠΟΥ  </w:t>
                            </w:r>
                            <w:r>
                              <w:rPr>
                                <w:color w:val="4F81BD"/>
                              </w:rPr>
                              <w:t xml:space="preserve">                                  </w:t>
                            </w:r>
                          </w:p>
                          <w:p w14:paraId="5F963058" w14:textId="77777777" w:rsidR="009143AE" w:rsidRDefault="007B2E96">
                            <w:pPr>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DA94DE9" id="_x0000_t202" coordsize="21600,21600" o:spt="202" path="m,l,21600r21600,l21600,xe">
                <v:stroke joinstyle="miter"/>
                <v:path gradientshapeok="t" o:connecttype="rect"/>
              </v:shapetype>
              <v:shape id="Text Box 4" o:spid="_x0000_s1026" type="#_x0000_t202" style="position:absolute;margin-left:0;margin-top:-.05pt;width:208.1pt;height:89.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" stroked="f">
                <v:textbox inset="0,0,0,0">
                  <w:txbxContent>
                    <w:p w14:paraId="5D763F10" w14:textId="77777777" w:rsidR="009143AE" w:rsidRDefault="007B2E96">
                      <w:pPr>
                        <w:jc w:val="center"/>
                        <w:rPr>
                          <w:color w:val="333399"/>
                          <w:lang w:val="en-US"/>
                        </w:rPr>
                      </w:pPr>
                      <w:r>
                        <w:rPr>
                          <w:noProof/>
                          <w:color w:val="333399"/>
                          <w:lang w:val="en-US"/>
                        </w:rPr>
                        <w:drawing>
                          <wp:inline distT="0" distB="0" distL="0" distR="0" wp14:anchorId="79B55719" wp14:editId="3CDB57F6">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14:paraId="1C5E4007" w14:textId="77777777" w:rsidR="009143AE" w:rsidRDefault="007B2E96">
                      <w:pPr>
                        <w:jc w:val="center"/>
                        <w:rPr>
                          <w:rFonts w:ascii="Calibri" w:hAnsi="Calibri" w:cs="Calibri"/>
                          <w:color w:val="4F81BD"/>
                        </w:rPr>
                      </w:pPr>
                      <w:r>
                        <w:rPr>
                          <w:rFonts w:ascii="Calibri" w:hAnsi="Calibri" w:cs="Calibri"/>
                          <w:color w:val="4F81BD"/>
                        </w:rPr>
                        <w:t>ΕΛΛΗΝΙΚΗ ΔΗΜΟΚΡΑΤΙΑ</w:t>
                      </w:r>
                    </w:p>
                    <w:p w14:paraId="66CAFFA4" w14:textId="77777777" w:rsidR="009143AE" w:rsidRDefault="007B2E96">
                      <w:pPr>
                        <w:jc w:val="center"/>
                        <w:rPr>
                          <w:rFonts w:ascii="Calibri" w:hAnsi="Calibri" w:cs="Calibri"/>
                          <w:color w:val="4F81BD"/>
                        </w:rPr>
                      </w:pPr>
                      <w:r>
                        <w:rPr>
                          <w:rFonts w:ascii="Calibri" w:hAnsi="Calibri" w:cs="Calibri"/>
                          <w:color w:val="4F81BD"/>
                        </w:rPr>
                        <w:t>ΥΠΟΥΡΓΕΙΟ ΠΟΛΙΤΙΣΜΟΥ ΚΑΙ ΑΘΛΗΤΙΣΜΟΥ</w:t>
                      </w:r>
                    </w:p>
                    <w:p w14:paraId="14BE3223" w14:textId="77777777" w:rsidR="009143AE" w:rsidRDefault="007B2E96">
                      <w:pPr>
                        <w:jc w:val="center"/>
                        <w:rPr>
                          <w:color w:val="4F81BD"/>
                        </w:rPr>
                      </w:pPr>
                      <w:r>
                        <w:rPr>
                          <w:rFonts w:ascii="Calibri" w:hAnsi="Calibri" w:cs="Calibri"/>
                          <w:color w:val="4F81BD"/>
                        </w:rPr>
                        <w:t xml:space="preserve">ΓΡΑΦΕΙΟ ΤΥΠΟΥ  </w:t>
                      </w:r>
                      <w:r>
                        <w:rPr>
                          <w:color w:val="4F81BD"/>
                        </w:rPr>
                        <w:t xml:space="preserve">                                  </w:t>
                      </w:r>
                    </w:p>
                    <w:p w14:paraId="5F963058" w14:textId="77777777" w:rsidR="009143AE" w:rsidRDefault="007B2E96">
                      <w:pPr>
                        <w:jc w:val="center"/>
                        <w:rPr>
                          <w:color w:val="4F81BD"/>
                          <w:sz w:val="20"/>
                          <w:szCs w:val="20"/>
                        </w:rPr>
                      </w:pPr>
                      <w:r>
                        <w:rPr>
                          <w:color w:val="4F81BD"/>
                          <w:sz w:val="20"/>
                          <w:szCs w:val="20"/>
                        </w:rPr>
                        <w:t>------</w:t>
                      </w:r>
                    </w:p>
                  </w:txbxContent>
                </v:textbox>
              </v:shape>
            </w:pict>
          </mc:Fallback>
        </mc:AlternateContent>
      </w:r>
    </w:p>
    <w:p w14:paraId="08E6147F" w14:textId="77777777" w:rsidR="009143AE" w:rsidRDefault="009143AE"/>
    <w:p w14:paraId="7DAD1484" w14:textId="77777777" w:rsidR="009143AE" w:rsidRDefault="009143AE"/>
    <w:p w14:paraId="73F8F79F" w14:textId="77777777" w:rsidR="009143AE" w:rsidRDefault="009143AE"/>
    <w:p w14:paraId="31408FB7" w14:textId="77777777" w:rsidR="009143AE" w:rsidRDefault="009143AE">
      <w:pPr>
        <w:rPr>
          <w:rFonts w:cstheme="minorHAnsi"/>
        </w:rPr>
      </w:pPr>
    </w:p>
    <w:p w14:paraId="14D62A30" w14:textId="69C63A0B" w:rsidR="009143AE" w:rsidRPr="00566A80" w:rsidRDefault="00566A80">
      <w:pPr>
        <w:pStyle w:val="Web"/>
        <w:shd w:val="clear" w:color="auto" w:fill="FFFFFF" w:themeFill="background1"/>
        <w:spacing w:before="0" w:beforeAutospacing="0" w:after="0" w:afterAutospacing="0"/>
        <w:jc w:val="right"/>
        <w:rPr>
          <w:rFonts w:asciiTheme="minorHAnsi" w:hAnsiTheme="minorHAnsi" w:cstheme="minorHAnsi"/>
        </w:rPr>
      </w:pPr>
      <w:r>
        <w:rPr>
          <w:rFonts w:asciiTheme="minorHAnsi" w:hAnsiTheme="minorHAnsi" w:cstheme="minorHAnsi"/>
        </w:rPr>
        <w:t xml:space="preserve">Αθήνα </w:t>
      </w:r>
      <w:r w:rsidR="00E776B5" w:rsidRPr="0087362A">
        <w:rPr>
          <w:rFonts w:asciiTheme="minorHAnsi" w:hAnsiTheme="minorHAnsi" w:cstheme="minorHAnsi"/>
        </w:rPr>
        <w:t>2</w:t>
      </w:r>
      <w:r w:rsidR="00C45127" w:rsidRPr="00E51562">
        <w:rPr>
          <w:rFonts w:asciiTheme="minorHAnsi" w:hAnsiTheme="minorHAnsi" w:cstheme="minorHAnsi"/>
        </w:rPr>
        <w:t>6</w:t>
      </w:r>
      <w:r>
        <w:rPr>
          <w:rFonts w:asciiTheme="minorHAnsi" w:hAnsiTheme="minorHAnsi" w:cstheme="minorHAnsi"/>
        </w:rPr>
        <w:t xml:space="preserve"> Μαϊου 2022</w:t>
      </w:r>
    </w:p>
    <w:p w14:paraId="771D2A95" w14:textId="77777777" w:rsidR="009143AE" w:rsidRDefault="009143AE">
      <w:pPr>
        <w:pStyle w:val="Web"/>
        <w:shd w:val="clear" w:color="auto" w:fill="FFFFFF" w:themeFill="background1"/>
        <w:spacing w:before="0" w:beforeAutospacing="0" w:after="0" w:afterAutospacing="0"/>
        <w:jc w:val="right"/>
        <w:rPr>
          <w:rFonts w:asciiTheme="minorHAnsi" w:hAnsiTheme="minorHAnsi" w:cstheme="minorHAnsi"/>
        </w:rPr>
      </w:pPr>
    </w:p>
    <w:p w14:paraId="291CCE56" w14:textId="77777777" w:rsidR="006212AC" w:rsidRDefault="006212AC" w:rsidP="00C27D87">
      <w:pPr>
        <w:pStyle w:val="4"/>
        <w:spacing w:before="0" w:beforeAutospacing="0" w:after="0" w:afterAutospacing="0"/>
        <w:jc w:val="center"/>
        <w:rPr>
          <w:rStyle w:val="normalchar"/>
          <w:rFonts w:asciiTheme="minorHAnsi" w:hAnsiTheme="minorHAnsi" w:cstheme="minorHAnsi"/>
          <w:b/>
          <w:bCs/>
          <w:color w:val="000000"/>
        </w:rPr>
      </w:pPr>
    </w:p>
    <w:p w14:paraId="548FE649" w14:textId="77777777" w:rsidR="00C45127" w:rsidRPr="00C45127" w:rsidRDefault="00C45127" w:rsidP="00C45127">
      <w:pPr>
        <w:spacing w:after="240"/>
        <w:jc w:val="center"/>
        <w:rPr>
          <w:rFonts w:asciiTheme="minorHAnsi" w:eastAsia="PalatinoLinotype-Roman" w:hAnsiTheme="minorHAnsi" w:cstheme="minorHAnsi"/>
          <w:color w:val="000000"/>
          <w:lang w:bidi="ar"/>
        </w:rPr>
      </w:pPr>
      <w:r w:rsidRPr="00C45127">
        <w:rPr>
          <w:rFonts w:asciiTheme="minorHAnsi" w:eastAsia="PalatinoLinotype-Bold" w:hAnsiTheme="minorHAnsi" w:cstheme="minorHAnsi"/>
          <w:b/>
          <w:bCs/>
          <w:color w:val="000000"/>
          <w:lang w:bidi="ar"/>
        </w:rPr>
        <w:t xml:space="preserve">Έναρξη των εργασιών της ειδικής διυπουργικής ομάδας εργασίας με αντικείμενο την διαμόρφωση προτάσεων για την θωράκιση και βιωσιμότητα των </w:t>
      </w:r>
      <w:r w:rsidRPr="00C45127">
        <w:rPr>
          <w:rFonts w:asciiTheme="minorHAnsi" w:eastAsia="PalatinoLinotype-Bold" w:hAnsiTheme="minorHAnsi" w:cstheme="minorHAnsi"/>
          <w:b/>
          <w:bCs/>
          <w:color w:val="000000" w:themeColor="text1"/>
          <w:lang w:bidi="ar"/>
        </w:rPr>
        <w:t>εργαζόμενων</w:t>
      </w:r>
      <w:r w:rsidRPr="00C45127">
        <w:rPr>
          <w:rFonts w:asciiTheme="minorHAnsi" w:eastAsia="PalatinoLinotype-Bold" w:hAnsiTheme="minorHAnsi" w:cstheme="minorHAnsi"/>
          <w:b/>
          <w:bCs/>
          <w:color w:val="000000"/>
          <w:lang w:bidi="ar"/>
        </w:rPr>
        <w:t xml:space="preserve"> και επαγγελματιών του πολιτισμού</w:t>
      </w:r>
    </w:p>
    <w:p w14:paraId="2F8262ED" w14:textId="77777777" w:rsidR="00C45127" w:rsidRPr="00C45127" w:rsidRDefault="00C45127" w:rsidP="00C45127">
      <w:pPr>
        <w:spacing w:after="240"/>
        <w:jc w:val="both"/>
        <w:rPr>
          <w:rFonts w:asciiTheme="minorHAnsi" w:eastAsia="PalatinoLinotype-Roman" w:hAnsiTheme="minorHAnsi" w:cstheme="minorHAnsi"/>
          <w:color w:val="000000"/>
          <w:lang w:bidi="ar"/>
        </w:rPr>
      </w:pPr>
      <w:r w:rsidRPr="00C45127">
        <w:rPr>
          <w:rFonts w:asciiTheme="minorHAnsi" w:eastAsia="PalatinoLinotype-Roman" w:hAnsiTheme="minorHAnsi" w:cstheme="minorHAnsi"/>
          <w:color w:val="000000"/>
          <w:lang w:bidi="ar"/>
        </w:rPr>
        <w:t>Την πρώτη της συνεδρίαση πραγματοποίησε σήμερα η ειδική Διυπουργική Ομάδα Εργασίας των Υπουργείων Πολιτισμού και Αθλητισμού, Εργασίας και Κοινωνικών Υποθέσεων και Οικονομικών υπό τον συντονισμό του Υφυπουργού Πολιτισμού και Αθλητισμού, αρμόδιου για θέματα σύγχρονου πολιτισμού, Νικόλα Γιατρομανωλάκη.</w:t>
      </w:r>
    </w:p>
    <w:p w14:paraId="3819E0DC" w14:textId="6C3F02A4" w:rsidR="00C45127" w:rsidRPr="00C45127" w:rsidRDefault="00C45127" w:rsidP="00C45127">
      <w:pPr>
        <w:spacing w:after="240"/>
        <w:jc w:val="both"/>
        <w:rPr>
          <w:rFonts w:asciiTheme="minorHAnsi" w:eastAsia="PalatinoLinotype-Roman" w:hAnsiTheme="minorHAnsi" w:cstheme="minorHAnsi"/>
          <w:color w:val="000000"/>
          <w:lang w:bidi="ar"/>
        </w:rPr>
      </w:pPr>
      <w:r w:rsidRPr="00C45127">
        <w:rPr>
          <w:rFonts w:asciiTheme="minorHAnsi" w:eastAsia="PalatinoLinotype-Roman" w:hAnsiTheme="minorHAnsi" w:cstheme="minorHAnsi"/>
          <w:color w:val="000000"/>
          <w:lang w:bidi="ar"/>
        </w:rPr>
        <w:t xml:space="preserve">Έργο και αντικείμενο της ομάδας εργασίας που συστάθηκε με </w:t>
      </w:r>
      <w:r w:rsidR="00E51562">
        <w:rPr>
          <w:rFonts w:asciiTheme="minorHAnsi" w:eastAsia="PalatinoLinotype-Roman" w:hAnsiTheme="minorHAnsi" w:cstheme="minorHAnsi"/>
          <w:color w:val="000000"/>
          <w:lang w:bidi="ar"/>
        </w:rPr>
        <w:t>απόφαση</w:t>
      </w:r>
      <w:r w:rsidRPr="00C45127">
        <w:rPr>
          <w:rFonts w:asciiTheme="minorHAnsi" w:eastAsia="PalatinoLinotype-Roman" w:hAnsiTheme="minorHAnsi" w:cstheme="minorHAnsi"/>
          <w:color w:val="000000"/>
          <w:lang w:bidi="ar"/>
        </w:rPr>
        <w:t xml:space="preserve"> </w:t>
      </w:r>
      <w:r>
        <w:rPr>
          <w:rFonts w:asciiTheme="minorHAnsi" w:eastAsia="PalatinoLinotype-Roman" w:hAnsiTheme="minorHAnsi" w:cstheme="minorHAnsi"/>
          <w:color w:val="000000"/>
          <w:lang w:bidi="ar"/>
        </w:rPr>
        <w:t xml:space="preserve">της </w:t>
      </w:r>
      <w:r w:rsidRPr="00C45127">
        <w:rPr>
          <w:rFonts w:asciiTheme="minorHAnsi" w:eastAsia="PalatinoLinotype-Roman" w:hAnsiTheme="minorHAnsi" w:cstheme="minorHAnsi"/>
          <w:color w:val="000000"/>
          <w:lang w:bidi="ar"/>
        </w:rPr>
        <w:t>Υπουργ</w:t>
      </w:r>
      <w:r>
        <w:rPr>
          <w:rFonts w:asciiTheme="minorHAnsi" w:eastAsia="PalatinoLinotype-Roman" w:hAnsiTheme="minorHAnsi" w:cstheme="minorHAnsi"/>
          <w:color w:val="000000"/>
          <w:lang w:bidi="ar"/>
        </w:rPr>
        <w:t>ού</w:t>
      </w:r>
      <w:r w:rsidRPr="00C45127">
        <w:rPr>
          <w:rFonts w:asciiTheme="minorHAnsi" w:eastAsia="PalatinoLinotype-Roman" w:hAnsiTheme="minorHAnsi" w:cstheme="minorHAnsi"/>
          <w:color w:val="000000"/>
          <w:lang w:bidi="ar"/>
        </w:rPr>
        <w:t xml:space="preserve"> Πολιτισμού και Αθλητισμού </w:t>
      </w:r>
      <w:r>
        <w:rPr>
          <w:rFonts w:asciiTheme="minorHAnsi" w:eastAsia="PalatinoLinotype-Roman" w:hAnsiTheme="minorHAnsi" w:cstheme="minorHAnsi"/>
          <w:color w:val="000000"/>
          <w:lang w:bidi="ar"/>
        </w:rPr>
        <w:t xml:space="preserve">Λίνας Μενδώνη </w:t>
      </w:r>
      <w:r w:rsidRPr="00C45127">
        <w:rPr>
          <w:rFonts w:asciiTheme="minorHAnsi" w:eastAsia="PalatinoLinotype-Roman" w:hAnsiTheme="minorHAnsi" w:cstheme="minorHAnsi"/>
          <w:color w:val="000000"/>
          <w:lang w:bidi="ar"/>
        </w:rPr>
        <w:t>είναι, λαμβάνοντας υπόψη τις ιδιαιτερότητες του κλάδου, η</w:t>
      </w:r>
      <w:r w:rsidRPr="00C45127">
        <w:rPr>
          <w:rFonts w:asciiTheme="minorHAnsi" w:eastAsia="PalatinoLinotype-Roman" w:hAnsiTheme="minorHAnsi" w:cstheme="minorHAnsi"/>
          <w:bCs/>
          <w:color w:val="000000"/>
          <w:lang w:bidi="ar"/>
        </w:rPr>
        <w:t xml:space="preserve"> εξέταση και αξιολόγηση του εργασιακού και ασφαλιστικού θεσμικού πλαισίου των εργαζομένων και επαγγελματιών της τέχνης και του πολιτισμού </w:t>
      </w:r>
      <w:r w:rsidRPr="00C45127">
        <w:rPr>
          <w:rFonts w:asciiTheme="minorHAnsi" w:eastAsia="PalatinoLinotype-Bold" w:hAnsiTheme="minorHAnsi" w:cstheme="minorHAnsi"/>
          <w:bCs/>
          <w:color w:val="000000"/>
          <w:lang w:bidi="ar"/>
        </w:rPr>
        <w:t>και η διαμόρφωση ενός ολοκληρωμένου σχεδίου προτάσεων θεσμικών αλλαγών,</w:t>
      </w:r>
      <w:r w:rsidRPr="00C45127">
        <w:rPr>
          <w:rFonts w:asciiTheme="minorHAnsi" w:hAnsiTheme="minorHAnsi" w:cstheme="minorHAnsi"/>
        </w:rPr>
        <w:t xml:space="preserve"> κινήτρων (οικονομικών, φορολογικών, ασφαλιστικών) και άλλων μέτρων</w:t>
      </w:r>
      <w:r w:rsidRPr="00C45127">
        <w:rPr>
          <w:rFonts w:asciiTheme="minorHAnsi" w:eastAsia="PalatinoLinotype-Bold" w:hAnsiTheme="minorHAnsi" w:cstheme="minorHAnsi"/>
          <w:bCs/>
          <w:color w:val="000000"/>
          <w:lang w:bidi="ar"/>
        </w:rPr>
        <w:t>, με στόχο την αναβάθμιση και τον εκσυγχρονισμό του εργασιακού και ασφαλιστικού πλαισίου, την τήρηση των εργασιακών και ασφαλιστικών υποχρεώσεων των εργοδοτών, την διευκόλυνση της δηλωμένης εργασίας και την εν γένει θωράκιση των εργασιακών και ασφαλιστικών δικαιωμάτων των εργαζομένων και επαγγελματιών της τέχνης και του πολιτισμού</w:t>
      </w:r>
      <w:r w:rsidRPr="00C45127">
        <w:rPr>
          <w:rFonts w:asciiTheme="minorHAnsi" w:eastAsia="PalatinoLinotype-Roman" w:hAnsiTheme="minorHAnsi" w:cstheme="minorHAnsi"/>
          <w:color w:val="000000"/>
          <w:lang w:bidi="ar"/>
        </w:rPr>
        <w:t xml:space="preserve">. </w:t>
      </w:r>
    </w:p>
    <w:p w14:paraId="53D42BB1" w14:textId="77777777" w:rsidR="00C45127" w:rsidRPr="00C45127" w:rsidRDefault="00C45127" w:rsidP="00C45127">
      <w:pPr>
        <w:spacing w:after="240"/>
        <w:jc w:val="both"/>
        <w:rPr>
          <w:rFonts w:asciiTheme="minorHAnsi" w:eastAsia="PalatinoLinotype-Roman" w:hAnsiTheme="minorHAnsi" w:cstheme="minorHAnsi"/>
          <w:lang w:bidi="ar"/>
        </w:rPr>
      </w:pPr>
      <w:r w:rsidRPr="00C45127">
        <w:rPr>
          <w:rFonts w:asciiTheme="minorHAnsi" w:eastAsia="PalatinoLinotype-Roman" w:hAnsiTheme="minorHAnsi" w:cstheme="minorHAnsi"/>
          <w:color w:val="000000"/>
          <w:lang w:bidi="ar"/>
        </w:rPr>
        <w:t xml:space="preserve">Συντονιστής της Επιτροπής έχει οριστεί ο Υφυπουργός Πολιτισμού και Αθλητισμού, αρμόδιος για θέματα σύγχρονου πολιτισμού, Νικόλας Γιατρομανωλάκης, ενώ συμμετέχουν επίσης η </w:t>
      </w:r>
      <w:r w:rsidRPr="00C45127">
        <w:rPr>
          <w:rFonts w:asciiTheme="minorHAnsi" w:eastAsia="PalatinoLinotype-Roman" w:hAnsiTheme="minorHAnsi" w:cstheme="minorHAnsi"/>
          <w:lang w:bidi="ar"/>
        </w:rPr>
        <w:t xml:space="preserve">Γενική Γραμματέας Εργασιακών Σχέσεων του Υπουργείου Εργασίας και Κοινωνικών Υποθέσεων, Άννα Στρατινάκη, η Γενική Γραμματέας Κοινωνικών Ασφαλίσεων του Υπουργείου Εργασίας και Κοινωνικών Υποθέσεων, </w:t>
      </w:r>
      <w:r w:rsidRPr="00C45127">
        <w:rPr>
          <w:rFonts w:asciiTheme="minorHAnsi" w:eastAsia="PalatinoLinotype-Roman" w:hAnsiTheme="minorHAnsi" w:cstheme="minorHAnsi"/>
          <w:bCs/>
          <w:lang w:bidi="ar"/>
        </w:rPr>
        <w:t>Παυλίνα Καρασιώτου</w:t>
      </w:r>
      <w:r w:rsidRPr="00C45127">
        <w:rPr>
          <w:rFonts w:asciiTheme="minorHAnsi" w:eastAsia="PalatinoLinotype-Roman" w:hAnsiTheme="minorHAnsi" w:cstheme="minorHAnsi"/>
          <w:lang w:bidi="ar"/>
        </w:rPr>
        <w:t>, υπηρεσιακά στελέχη των Υπουργείων Πολιτισμού και Αθλητισμού, Οικονομικών και Εργασίας και Κοινωνικών Υποθέσεων, καθώς και εκπρόσωποι της Ανεξάρτητης Αρχής Δημοσίων Εσόδων και του ΕΦΚΑ.</w:t>
      </w:r>
    </w:p>
    <w:p w14:paraId="0D9D01FE" w14:textId="77777777" w:rsidR="00C45127" w:rsidRPr="00C45127" w:rsidRDefault="00C45127" w:rsidP="00C45127">
      <w:pPr>
        <w:spacing w:after="240"/>
        <w:jc w:val="both"/>
        <w:rPr>
          <w:rFonts w:asciiTheme="minorHAnsi" w:eastAsia="PalatinoLinotype-Roman" w:hAnsiTheme="minorHAnsi" w:cstheme="minorHAnsi"/>
          <w:lang w:bidi="ar"/>
        </w:rPr>
      </w:pPr>
      <w:r w:rsidRPr="00C45127">
        <w:rPr>
          <w:rFonts w:asciiTheme="minorHAnsi" w:eastAsia="PalatinoLinotype-Roman" w:hAnsiTheme="minorHAnsi" w:cstheme="minorHAnsi"/>
          <w:lang w:bidi="ar"/>
        </w:rPr>
        <w:t>Ο Υφυπουργός Πολιτισμού και Αθλητισμού, Νικόλας Γιατρομανωλάκης, δήλωσε: «Ο σύγχρονος πολιτισμός και ο δημιουργικός κλάδος προσδιορίζονται και καθορίζονται από τους ανθρώπους τους. Γι’ αυτό τον λόγο η θωράκιση των εργασιακών και ασφαλιστικών τους δικαιωμάτων βρίσκεται στον πυρήνα της στρατηγικής μας για την ενίσχυση του σύγχρονου πολιτισμού στην Ελλάδα. Μέσα από τις εργασίες της διυπουργικής αυτής ομάδας στοχεύουμε να καταρτίσουμε ένα σύνολο προτάσεων με απώτερο σκοπό τη δημιουργία ενός συνολικού, φορολογικού, εργασιακού και ασφαλιστικού πλαισίου προς όφελος των εργαζομένων και επαγγελματιών του κλάδου και κατ’ επέκταση της χώρας».</w:t>
      </w:r>
    </w:p>
    <w:p w14:paraId="44251527" w14:textId="2F78BE07" w:rsidR="009143AE" w:rsidRPr="00C45127" w:rsidRDefault="009143AE" w:rsidP="00C45127">
      <w:pPr>
        <w:jc w:val="center"/>
        <w:rPr>
          <w:rFonts w:asciiTheme="minorHAnsi" w:hAnsiTheme="minorHAnsi" w:cstheme="minorHAnsi"/>
        </w:rPr>
      </w:pPr>
    </w:p>
    <w:sectPr w:rsidR="009143AE" w:rsidRPr="00C4512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2739BB" w14:textId="77777777" w:rsidR="00011DD6" w:rsidRDefault="00011DD6">
      <w:r>
        <w:separator/>
      </w:r>
    </w:p>
  </w:endnote>
  <w:endnote w:type="continuationSeparator" w:id="0">
    <w:p w14:paraId="52115BA3" w14:textId="77777777" w:rsidR="00011DD6" w:rsidRDefault="00011D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 w:name="PalatinoLinotype-Bold">
    <w:altName w:val="Segoe Print"/>
    <w:charset w:val="00"/>
    <w:family w:val="auto"/>
    <w:pitch w:val="default"/>
  </w:font>
  <w:font w:name="PalatinoLinotype-Roman">
    <w:altName w:val="Segoe Print"/>
    <w:charset w:val="00"/>
    <w:family w:val="auto"/>
    <w:pitch w:val="default"/>
  </w:font>
  <w:font w:name="DengXian Light">
    <w:charset w:val="86"/>
    <w:family w:val="auto"/>
    <w:pitch w:val="variable"/>
    <w:sig w:usb0="A00002BF" w:usb1="38CF7CFA" w:usb2="00000016" w:usb3="00000000" w:csb0="0004000F" w:csb1="00000000"/>
  </w:font>
  <w:font w:name="Calibri Light">
    <w:panose1 w:val="020F0302020204030204"/>
    <w:charset w:val="A1"/>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4438A8" w14:textId="77777777" w:rsidR="00011DD6" w:rsidRDefault="00011DD6">
      <w:r>
        <w:separator/>
      </w:r>
    </w:p>
  </w:footnote>
  <w:footnote w:type="continuationSeparator" w:id="0">
    <w:p w14:paraId="495430F7" w14:textId="77777777" w:rsidR="00011DD6" w:rsidRDefault="00011D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9D6DBD"/>
    <w:multiLevelType w:val="hybridMultilevel"/>
    <w:tmpl w:val="71E245C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7ECD56F0"/>
    <w:multiLevelType w:val="hybridMultilevel"/>
    <w:tmpl w:val="CCD8127C"/>
    <w:lvl w:ilvl="0" w:tplc="DBC6C18C">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A25"/>
    <w:rsid w:val="00002415"/>
    <w:rsid w:val="00011DD6"/>
    <w:rsid w:val="000222DF"/>
    <w:rsid w:val="00084DD1"/>
    <w:rsid w:val="000871D4"/>
    <w:rsid w:val="00096344"/>
    <w:rsid w:val="000A1933"/>
    <w:rsid w:val="000A2E9C"/>
    <w:rsid w:val="000E67ED"/>
    <w:rsid w:val="0011523A"/>
    <w:rsid w:val="001345B6"/>
    <w:rsid w:val="00135EF6"/>
    <w:rsid w:val="001363C3"/>
    <w:rsid w:val="00136864"/>
    <w:rsid w:val="00137D07"/>
    <w:rsid w:val="00140779"/>
    <w:rsid w:val="00150303"/>
    <w:rsid w:val="00154A25"/>
    <w:rsid w:val="00180B93"/>
    <w:rsid w:val="001813B4"/>
    <w:rsid w:val="00185295"/>
    <w:rsid w:val="001A0BBE"/>
    <w:rsid w:val="001D366B"/>
    <w:rsid w:val="001F0608"/>
    <w:rsid w:val="002007AE"/>
    <w:rsid w:val="00202ECF"/>
    <w:rsid w:val="00243B0C"/>
    <w:rsid w:val="0025161D"/>
    <w:rsid w:val="00272D5C"/>
    <w:rsid w:val="002757E8"/>
    <w:rsid w:val="00296F62"/>
    <w:rsid w:val="002A3DB2"/>
    <w:rsid w:val="002B5F6E"/>
    <w:rsid w:val="002C7C75"/>
    <w:rsid w:val="002D65F5"/>
    <w:rsid w:val="00303B7A"/>
    <w:rsid w:val="0031447A"/>
    <w:rsid w:val="00320C5D"/>
    <w:rsid w:val="00327D6D"/>
    <w:rsid w:val="00335DE7"/>
    <w:rsid w:val="00344525"/>
    <w:rsid w:val="00350AF7"/>
    <w:rsid w:val="0035458B"/>
    <w:rsid w:val="0036656E"/>
    <w:rsid w:val="00367B26"/>
    <w:rsid w:val="00392E9C"/>
    <w:rsid w:val="003C3C27"/>
    <w:rsid w:val="003D3655"/>
    <w:rsid w:val="003E26D5"/>
    <w:rsid w:val="003E3F8B"/>
    <w:rsid w:val="004007BB"/>
    <w:rsid w:val="0040384C"/>
    <w:rsid w:val="00405E79"/>
    <w:rsid w:val="00414D2A"/>
    <w:rsid w:val="004277DF"/>
    <w:rsid w:val="00436553"/>
    <w:rsid w:val="00442066"/>
    <w:rsid w:val="00463275"/>
    <w:rsid w:val="0047319E"/>
    <w:rsid w:val="004859DA"/>
    <w:rsid w:val="004A17DB"/>
    <w:rsid w:val="004A4ABE"/>
    <w:rsid w:val="004B40CF"/>
    <w:rsid w:val="004C0A6E"/>
    <w:rsid w:val="004C48ED"/>
    <w:rsid w:val="004D1476"/>
    <w:rsid w:val="004E04C8"/>
    <w:rsid w:val="005002DE"/>
    <w:rsid w:val="00501C74"/>
    <w:rsid w:val="00524860"/>
    <w:rsid w:val="0053403B"/>
    <w:rsid w:val="005434E0"/>
    <w:rsid w:val="00544D8E"/>
    <w:rsid w:val="00566A80"/>
    <w:rsid w:val="005839B6"/>
    <w:rsid w:val="00590966"/>
    <w:rsid w:val="005B0D42"/>
    <w:rsid w:val="005B7335"/>
    <w:rsid w:val="005C31E9"/>
    <w:rsid w:val="005F26A5"/>
    <w:rsid w:val="005F5631"/>
    <w:rsid w:val="005F627C"/>
    <w:rsid w:val="00616133"/>
    <w:rsid w:val="006212AC"/>
    <w:rsid w:val="00623450"/>
    <w:rsid w:val="00661885"/>
    <w:rsid w:val="00667E35"/>
    <w:rsid w:val="00673671"/>
    <w:rsid w:val="0068397F"/>
    <w:rsid w:val="006B0D15"/>
    <w:rsid w:val="006C25C9"/>
    <w:rsid w:val="006D27DC"/>
    <w:rsid w:val="006D755D"/>
    <w:rsid w:val="006D7F88"/>
    <w:rsid w:val="006E00FE"/>
    <w:rsid w:val="00701581"/>
    <w:rsid w:val="0070476F"/>
    <w:rsid w:val="00714CAB"/>
    <w:rsid w:val="00715265"/>
    <w:rsid w:val="00717EB0"/>
    <w:rsid w:val="00726F67"/>
    <w:rsid w:val="0073374C"/>
    <w:rsid w:val="00734502"/>
    <w:rsid w:val="00744DEC"/>
    <w:rsid w:val="0076249A"/>
    <w:rsid w:val="007677E5"/>
    <w:rsid w:val="0077792C"/>
    <w:rsid w:val="007817E9"/>
    <w:rsid w:val="007B2E96"/>
    <w:rsid w:val="007D4115"/>
    <w:rsid w:val="007D5345"/>
    <w:rsid w:val="007F37C9"/>
    <w:rsid w:val="008378C1"/>
    <w:rsid w:val="00851EE9"/>
    <w:rsid w:val="0085457B"/>
    <w:rsid w:val="0085489F"/>
    <w:rsid w:val="0086610F"/>
    <w:rsid w:val="00872DF1"/>
    <w:rsid w:val="008735D4"/>
    <w:rsid w:val="0087362A"/>
    <w:rsid w:val="00874C72"/>
    <w:rsid w:val="008C30D9"/>
    <w:rsid w:val="008D6EA5"/>
    <w:rsid w:val="00906640"/>
    <w:rsid w:val="009110DC"/>
    <w:rsid w:val="00912A40"/>
    <w:rsid w:val="009143AE"/>
    <w:rsid w:val="009208C0"/>
    <w:rsid w:val="00930F43"/>
    <w:rsid w:val="00951322"/>
    <w:rsid w:val="009676CB"/>
    <w:rsid w:val="00996D84"/>
    <w:rsid w:val="009A23C6"/>
    <w:rsid w:val="009A2674"/>
    <w:rsid w:val="009A6637"/>
    <w:rsid w:val="009C6C39"/>
    <w:rsid w:val="009F28AD"/>
    <w:rsid w:val="00A0734F"/>
    <w:rsid w:val="00A431AA"/>
    <w:rsid w:val="00A4478F"/>
    <w:rsid w:val="00A459D8"/>
    <w:rsid w:val="00A60BF4"/>
    <w:rsid w:val="00A614CA"/>
    <w:rsid w:val="00A64E5D"/>
    <w:rsid w:val="00A73EAA"/>
    <w:rsid w:val="00AB3CE1"/>
    <w:rsid w:val="00AB5449"/>
    <w:rsid w:val="00AD0029"/>
    <w:rsid w:val="00AD0937"/>
    <w:rsid w:val="00B22414"/>
    <w:rsid w:val="00B24205"/>
    <w:rsid w:val="00B73D56"/>
    <w:rsid w:val="00B93806"/>
    <w:rsid w:val="00B95DAA"/>
    <w:rsid w:val="00BA714F"/>
    <w:rsid w:val="00BB7992"/>
    <w:rsid w:val="00BD11CB"/>
    <w:rsid w:val="00C27D87"/>
    <w:rsid w:val="00C308E0"/>
    <w:rsid w:val="00C345F5"/>
    <w:rsid w:val="00C45127"/>
    <w:rsid w:val="00C4604E"/>
    <w:rsid w:val="00C511FD"/>
    <w:rsid w:val="00C56C41"/>
    <w:rsid w:val="00C61804"/>
    <w:rsid w:val="00C64EB8"/>
    <w:rsid w:val="00C73822"/>
    <w:rsid w:val="00C7513B"/>
    <w:rsid w:val="00CA5619"/>
    <w:rsid w:val="00CB0150"/>
    <w:rsid w:val="00CB14C0"/>
    <w:rsid w:val="00CE4FA5"/>
    <w:rsid w:val="00CE5F4C"/>
    <w:rsid w:val="00D018E4"/>
    <w:rsid w:val="00D20953"/>
    <w:rsid w:val="00D40B00"/>
    <w:rsid w:val="00D51B9F"/>
    <w:rsid w:val="00D56F67"/>
    <w:rsid w:val="00D70C27"/>
    <w:rsid w:val="00D81D8B"/>
    <w:rsid w:val="00DA085E"/>
    <w:rsid w:val="00DA1329"/>
    <w:rsid w:val="00DC0D2D"/>
    <w:rsid w:val="00DC23EF"/>
    <w:rsid w:val="00DC3459"/>
    <w:rsid w:val="00E0477E"/>
    <w:rsid w:val="00E10F99"/>
    <w:rsid w:val="00E4533B"/>
    <w:rsid w:val="00E504EC"/>
    <w:rsid w:val="00E51562"/>
    <w:rsid w:val="00E54C01"/>
    <w:rsid w:val="00E6333E"/>
    <w:rsid w:val="00E74F9B"/>
    <w:rsid w:val="00E776B5"/>
    <w:rsid w:val="00E9170C"/>
    <w:rsid w:val="00EB7013"/>
    <w:rsid w:val="00EC00CA"/>
    <w:rsid w:val="00ED5BBE"/>
    <w:rsid w:val="00EE4CCD"/>
    <w:rsid w:val="00EF5A84"/>
    <w:rsid w:val="00F01B35"/>
    <w:rsid w:val="00F11FD4"/>
    <w:rsid w:val="00F2551E"/>
    <w:rsid w:val="00F4474D"/>
    <w:rsid w:val="00F4576B"/>
    <w:rsid w:val="00F91DEA"/>
    <w:rsid w:val="00FA22B2"/>
    <w:rsid w:val="00FA3EC0"/>
    <w:rsid w:val="00FC5CBF"/>
    <w:rsid w:val="00FE2556"/>
    <w:rsid w:val="2EF20271"/>
    <w:rsid w:val="30255D36"/>
    <w:rsid w:val="3851414B"/>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EA68294"/>
  <w15:docId w15:val="{5B123B3D-7561-5A45-8A00-E023A84CA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12AC"/>
    <w:rPr>
      <w:rFonts w:ascii="Times New Roman" w:eastAsia="Times New Roman" w:hAnsi="Times New Roman" w:cs="Times New Roman"/>
      <w:sz w:val="24"/>
      <w:szCs w:val="24"/>
    </w:rPr>
  </w:style>
  <w:style w:type="paragraph" w:styleId="6">
    <w:name w:val="heading 6"/>
    <w:basedOn w:val="a"/>
    <w:next w:val="a"/>
    <w:link w:val="6Char"/>
    <w:uiPriority w:val="9"/>
    <w:qFormat/>
    <w:pPr>
      <w:spacing w:before="100" w:beforeAutospacing="1" w:after="100" w:afterAutospacing="1"/>
      <w:outlineLvl w:val="5"/>
    </w:pPr>
    <w:rPr>
      <w:b/>
      <w:bCs/>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Pr>
      <w:i/>
      <w:iCs/>
    </w:rPr>
  </w:style>
  <w:style w:type="paragraph" w:styleId="a4">
    <w:name w:val="footer"/>
    <w:basedOn w:val="a"/>
    <w:link w:val="Char1"/>
    <w:uiPriority w:val="99"/>
    <w:unhideWhenUsed/>
    <w:qFormat/>
    <w:pPr>
      <w:tabs>
        <w:tab w:val="center" w:pos="4153"/>
        <w:tab w:val="right" w:pos="8306"/>
      </w:tabs>
    </w:pPr>
    <w:rPr>
      <w:rFonts w:asciiTheme="minorHAnsi" w:eastAsiaTheme="minorHAnsi" w:hAnsiTheme="minorHAnsi" w:cstheme="minorBidi"/>
      <w:sz w:val="22"/>
      <w:szCs w:val="22"/>
      <w:lang w:eastAsia="en-US"/>
    </w:rPr>
  </w:style>
  <w:style w:type="character" w:styleId="a5">
    <w:name w:val="footnote reference"/>
    <w:uiPriority w:val="99"/>
    <w:semiHidden/>
    <w:unhideWhenUsed/>
    <w:rPr>
      <w:vertAlign w:val="superscript"/>
    </w:rPr>
  </w:style>
  <w:style w:type="paragraph" w:styleId="a6">
    <w:name w:val="footnote text"/>
    <w:basedOn w:val="a"/>
    <w:link w:val="Char"/>
    <w:uiPriority w:val="99"/>
    <w:semiHidden/>
    <w:unhideWhenUsed/>
    <w:rPr>
      <w:rFonts w:ascii="Calibri" w:eastAsia="Calibri" w:hAnsi="Calibri"/>
      <w:sz w:val="20"/>
      <w:szCs w:val="20"/>
      <w:lang w:val="zh-CN" w:eastAsia="en-US"/>
    </w:rPr>
  </w:style>
  <w:style w:type="paragraph" w:styleId="a7">
    <w:name w:val="header"/>
    <w:basedOn w:val="a"/>
    <w:link w:val="Char0"/>
    <w:uiPriority w:val="99"/>
    <w:unhideWhenUsed/>
    <w:pPr>
      <w:tabs>
        <w:tab w:val="center" w:pos="4153"/>
        <w:tab w:val="right" w:pos="8306"/>
      </w:tabs>
    </w:pPr>
    <w:rPr>
      <w:rFonts w:asciiTheme="minorHAnsi" w:eastAsiaTheme="minorHAnsi" w:hAnsiTheme="minorHAnsi" w:cstheme="minorBidi"/>
      <w:sz w:val="22"/>
      <w:szCs w:val="22"/>
      <w:lang w:eastAsia="en-US"/>
    </w:rPr>
  </w:style>
  <w:style w:type="paragraph" w:styleId="Web">
    <w:name w:val="Normal (Web)"/>
    <w:basedOn w:val="a"/>
    <w:uiPriority w:val="99"/>
    <w:pPr>
      <w:spacing w:before="100" w:beforeAutospacing="1" w:after="100" w:afterAutospacing="1"/>
    </w:pPr>
  </w:style>
  <w:style w:type="character" w:styleId="a8">
    <w:name w:val="Strong"/>
    <w:basedOn w:val="a0"/>
    <w:uiPriority w:val="22"/>
    <w:qFormat/>
    <w:rPr>
      <w:b/>
      <w:bCs/>
    </w:rPr>
  </w:style>
  <w:style w:type="paragraph" w:styleId="a9">
    <w:name w:val="List Paragraph"/>
    <w:basedOn w:val="a"/>
    <w:uiPriority w:val="34"/>
    <w:qFormat/>
    <w:pPr>
      <w:spacing w:after="200" w:line="276" w:lineRule="auto"/>
      <w:ind w:left="720"/>
      <w:contextualSpacing/>
      <w:jc w:val="both"/>
    </w:pPr>
    <w:rPr>
      <w:rFonts w:ascii="Arial Narrow" w:eastAsia="SimSun" w:hAnsi="Arial Narrow"/>
      <w:sz w:val="20"/>
      <w:szCs w:val="20"/>
    </w:rPr>
  </w:style>
  <w:style w:type="paragraph" w:customStyle="1" w:styleId="1">
    <w:name w:val="Παράγραφος λίστας1"/>
    <w:basedOn w:val="a"/>
    <w:uiPriority w:val="99"/>
    <w:qFormat/>
    <w:pPr>
      <w:spacing w:after="200" w:line="276" w:lineRule="auto"/>
      <w:ind w:left="720"/>
    </w:pPr>
    <w:rPr>
      <w:rFonts w:ascii="Calibri" w:hAnsi="Calibri" w:cs="Calibri"/>
      <w:sz w:val="22"/>
      <w:szCs w:val="22"/>
    </w:rPr>
  </w:style>
  <w:style w:type="character" w:customStyle="1" w:styleId="6Char">
    <w:name w:val="Επικεφαλίδα 6 Char"/>
    <w:basedOn w:val="a0"/>
    <w:link w:val="6"/>
    <w:uiPriority w:val="9"/>
    <w:rPr>
      <w:rFonts w:ascii="Times New Roman" w:eastAsia="Times New Roman" w:hAnsi="Times New Roman" w:cs="Times New Roman"/>
      <w:b/>
      <w:bCs/>
      <w:sz w:val="15"/>
      <w:szCs w:val="15"/>
      <w:lang w:eastAsia="el-GR"/>
    </w:rPr>
  </w:style>
  <w:style w:type="paragraph" w:customStyle="1" w:styleId="Default">
    <w:name w:val="Default"/>
    <w:pPr>
      <w:autoSpaceDE w:val="0"/>
      <w:autoSpaceDN w:val="0"/>
      <w:adjustRightInd w:val="0"/>
    </w:pPr>
    <w:rPr>
      <w:rFonts w:ascii="Arial" w:hAnsi="Arial" w:cs="Arial"/>
      <w:color w:val="000000"/>
      <w:sz w:val="24"/>
      <w:szCs w:val="24"/>
      <w:lang w:eastAsia="en-US"/>
    </w:rPr>
  </w:style>
  <w:style w:type="character" w:customStyle="1" w:styleId="Char">
    <w:name w:val="Κείμενο υποσημείωσης Char"/>
    <w:basedOn w:val="a0"/>
    <w:link w:val="a6"/>
    <w:uiPriority w:val="99"/>
    <w:semiHidden/>
    <w:rPr>
      <w:rFonts w:ascii="Calibri" w:eastAsia="Calibri" w:hAnsi="Calibri" w:cs="Times New Roman"/>
      <w:sz w:val="20"/>
      <w:szCs w:val="20"/>
      <w:lang w:val="zh-CN"/>
    </w:rPr>
  </w:style>
  <w:style w:type="character" w:customStyle="1" w:styleId="Bodytext2Bold">
    <w:name w:val="Body text (2) + Bold"/>
    <w:rPr>
      <w:rFonts w:ascii="Times New Roman" w:eastAsia="Times New Roman" w:hAnsi="Times New Roman" w:cs="Times New Roman"/>
      <w:b/>
      <w:bCs/>
      <w:color w:val="000000"/>
      <w:spacing w:val="0"/>
      <w:w w:val="100"/>
      <w:position w:val="0"/>
      <w:sz w:val="24"/>
      <w:szCs w:val="24"/>
      <w:u w:val="none"/>
      <w:lang w:val="el-GR" w:eastAsia="el-GR" w:bidi="el-GR"/>
    </w:rPr>
  </w:style>
  <w:style w:type="character" w:customStyle="1" w:styleId="Char2">
    <w:name w:val="Υποσέλιδο Char"/>
    <w:basedOn w:val="a0"/>
  </w:style>
  <w:style w:type="character" w:customStyle="1" w:styleId="Char0">
    <w:name w:val="Κεφαλίδα Char"/>
    <w:basedOn w:val="a0"/>
    <w:link w:val="a7"/>
    <w:uiPriority w:val="99"/>
    <w:qFormat/>
  </w:style>
  <w:style w:type="character" w:customStyle="1" w:styleId="Char1">
    <w:name w:val="Υποσέλιδο Char1"/>
    <w:basedOn w:val="a0"/>
    <w:link w:val="a4"/>
    <w:uiPriority w:val="99"/>
    <w:qFormat/>
  </w:style>
  <w:style w:type="paragraph" w:customStyle="1" w:styleId="2">
    <w:name w:val="Παράγραφος λίστας2"/>
    <w:basedOn w:val="a"/>
    <w:uiPriority w:val="7"/>
    <w:qFormat/>
    <w:pPr>
      <w:ind w:left="720"/>
      <w:contextualSpacing/>
    </w:pPr>
    <w:rPr>
      <w:rFonts w:eastAsia="SimSun"/>
      <w:szCs w:val="22"/>
    </w:rPr>
  </w:style>
  <w:style w:type="paragraph" w:customStyle="1" w:styleId="10">
    <w:name w:val="Βασικό1"/>
    <w:basedOn w:val="a"/>
    <w:rsid w:val="00566A80"/>
    <w:pPr>
      <w:spacing w:before="100" w:beforeAutospacing="1" w:after="100" w:afterAutospacing="1"/>
    </w:pPr>
  </w:style>
  <w:style w:type="character" w:customStyle="1" w:styleId="normalchar">
    <w:name w:val="normal__char"/>
    <w:basedOn w:val="a0"/>
    <w:rsid w:val="00566A80"/>
  </w:style>
  <w:style w:type="paragraph" w:customStyle="1" w:styleId="20">
    <w:name w:val="Βασικό2"/>
    <w:basedOn w:val="a"/>
    <w:rsid w:val="001363C3"/>
    <w:pPr>
      <w:spacing w:before="100" w:beforeAutospacing="1" w:after="100" w:afterAutospacing="1"/>
    </w:pPr>
  </w:style>
  <w:style w:type="paragraph" w:customStyle="1" w:styleId="3">
    <w:name w:val="Βασικό3"/>
    <w:basedOn w:val="a"/>
    <w:rsid w:val="00D018E4"/>
    <w:pPr>
      <w:spacing w:before="100" w:beforeAutospacing="1" w:after="100" w:afterAutospacing="1"/>
    </w:pPr>
  </w:style>
  <w:style w:type="character" w:styleId="-">
    <w:name w:val="Hyperlink"/>
    <w:basedOn w:val="a0"/>
    <w:uiPriority w:val="99"/>
    <w:unhideWhenUsed/>
    <w:rsid w:val="00874C72"/>
    <w:rPr>
      <w:color w:val="0563C1" w:themeColor="hyperlink"/>
      <w:u w:val="single"/>
    </w:rPr>
  </w:style>
  <w:style w:type="paragraph" w:customStyle="1" w:styleId="dash039203b103c303b903ba03cc">
    <w:name w:val="dash0392_03b1_03c3_03b9_03ba_03cc"/>
    <w:basedOn w:val="a"/>
    <w:rsid w:val="00E10F99"/>
    <w:pPr>
      <w:spacing w:before="100" w:beforeAutospacing="1" w:after="100" w:afterAutospacing="1"/>
    </w:pPr>
  </w:style>
  <w:style w:type="character" w:customStyle="1" w:styleId="dash039203b103c303b903ba03ccchar">
    <w:name w:val="dash0392_03b1_03c3_03b9_03ba_03cc__char"/>
    <w:basedOn w:val="a0"/>
    <w:rsid w:val="00E10F99"/>
  </w:style>
  <w:style w:type="character" w:customStyle="1" w:styleId="body0020textcharchar">
    <w:name w:val="body__0020text____char__char"/>
    <w:basedOn w:val="a0"/>
    <w:rsid w:val="00E10F99"/>
  </w:style>
  <w:style w:type="character" w:customStyle="1" w:styleId="style0020style20020002b0020before003a0020002030020ptcharchar">
    <w:name w:val="style__0020style2__0020__002b__0020before__003a__0020__00203__0020pt____char__char"/>
    <w:basedOn w:val="a0"/>
    <w:rsid w:val="00E10F99"/>
  </w:style>
  <w:style w:type="paragraph" w:customStyle="1" w:styleId="4">
    <w:name w:val="Βασικό4"/>
    <w:basedOn w:val="a"/>
    <w:rsid w:val="00C27D8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219198">
      <w:bodyDiv w:val="1"/>
      <w:marLeft w:val="0"/>
      <w:marRight w:val="0"/>
      <w:marTop w:val="0"/>
      <w:marBottom w:val="0"/>
      <w:divBdr>
        <w:top w:val="none" w:sz="0" w:space="0" w:color="auto"/>
        <w:left w:val="none" w:sz="0" w:space="0" w:color="auto"/>
        <w:bottom w:val="none" w:sz="0" w:space="0" w:color="auto"/>
        <w:right w:val="none" w:sz="0" w:space="0" w:color="auto"/>
      </w:divBdr>
    </w:div>
    <w:div w:id="422993079">
      <w:bodyDiv w:val="1"/>
      <w:marLeft w:val="0"/>
      <w:marRight w:val="0"/>
      <w:marTop w:val="0"/>
      <w:marBottom w:val="0"/>
      <w:divBdr>
        <w:top w:val="none" w:sz="0" w:space="0" w:color="auto"/>
        <w:left w:val="none" w:sz="0" w:space="0" w:color="auto"/>
        <w:bottom w:val="none" w:sz="0" w:space="0" w:color="auto"/>
        <w:right w:val="none" w:sz="0" w:space="0" w:color="auto"/>
      </w:divBdr>
    </w:div>
    <w:div w:id="577522510">
      <w:bodyDiv w:val="1"/>
      <w:marLeft w:val="0"/>
      <w:marRight w:val="0"/>
      <w:marTop w:val="0"/>
      <w:marBottom w:val="0"/>
      <w:divBdr>
        <w:top w:val="none" w:sz="0" w:space="0" w:color="auto"/>
        <w:left w:val="none" w:sz="0" w:space="0" w:color="auto"/>
        <w:bottom w:val="none" w:sz="0" w:space="0" w:color="auto"/>
        <w:right w:val="none" w:sz="0" w:space="0" w:color="auto"/>
      </w:divBdr>
    </w:div>
    <w:div w:id="585109850">
      <w:bodyDiv w:val="1"/>
      <w:marLeft w:val="0"/>
      <w:marRight w:val="0"/>
      <w:marTop w:val="0"/>
      <w:marBottom w:val="0"/>
      <w:divBdr>
        <w:top w:val="none" w:sz="0" w:space="0" w:color="auto"/>
        <w:left w:val="none" w:sz="0" w:space="0" w:color="auto"/>
        <w:bottom w:val="none" w:sz="0" w:space="0" w:color="auto"/>
        <w:right w:val="none" w:sz="0" w:space="0" w:color="auto"/>
      </w:divBdr>
    </w:div>
    <w:div w:id="895549623">
      <w:bodyDiv w:val="1"/>
      <w:marLeft w:val="0"/>
      <w:marRight w:val="0"/>
      <w:marTop w:val="0"/>
      <w:marBottom w:val="0"/>
      <w:divBdr>
        <w:top w:val="none" w:sz="0" w:space="0" w:color="auto"/>
        <w:left w:val="none" w:sz="0" w:space="0" w:color="auto"/>
        <w:bottom w:val="none" w:sz="0" w:space="0" w:color="auto"/>
        <w:right w:val="none" w:sz="0" w:space="0" w:color="auto"/>
      </w:divBdr>
    </w:div>
    <w:div w:id="1169097731">
      <w:bodyDiv w:val="1"/>
      <w:marLeft w:val="0"/>
      <w:marRight w:val="0"/>
      <w:marTop w:val="0"/>
      <w:marBottom w:val="0"/>
      <w:divBdr>
        <w:top w:val="none" w:sz="0" w:space="0" w:color="auto"/>
        <w:left w:val="none" w:sz="0" w:space="0" w:color="auto"/>
        <w:bottom w:val="none" w:sz="0" w:space="0" w:color="auto"/>
        <w:right w:val="none" w:sz="0" w:space="0" w:color="auto"/>
      </w:divBdr>
    </w:div>
    <w:div w:id="1416169321">
      <w:bodyDiv w:val="1"/>
      <w:marLeft w:val="0"/>
      <w:marRight w:val="0"/>
      <w:marTop w:val="0"/>
      <w:marBottom w:val="0"/>
      <w:divBdr>
        <w:top w:val="none" w:sz="0" w:space="0" w:color="auto"/>
        <w:left w:val="none" w:sz="0" w:space="0" w:color="auto"/>
        <w:bottom w:val="none" w:sz="0" w:space="0" w:color="auto"/>
        <w:right w:val="none" w:sz="0" w:space="0" w:color="auto"/>
      </w:divBdr>
    </w:div>
    <w:div w:id="18560711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customXml" Target="../customXml/item4.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CC0D07EB-59E0-4395-9465-EE7336F22920}"/>
</file>

<file path=customXml/itemProps2.xml><?xml version="1.0" encoding="utf-8"?>
<ds:datastoreItem xmlns:ds="http://schemas.openxmlformats.org/officeDocument/2006/customXml" ds:itemID="{46C08B16-1754-4530-833B-CF6653C2C448}"/>
</file>

<file path=customXml/itemProps3.xml><?xml version="1.0" encoding="utf-8"?>
<ds:datastoreItem xmlns:ds="http://schemas.openxmlformats.org/officeDocument/2006/customXml" ds:itemID="{B1977F7D-205B-4081-913C-38D41E755F92}"/>
</file>

<file path=customXml/itemProps4.xml><?xml version="1.0" encoding="utf-8"?>
<ds:datastoreItem xmlns:ds="http://schemas.openxmlformats.org/officeDocument/2006/customXml" ds:itemID="{1925648E-863B-401A-8BEB-A0BF94085B4F}"/>
</file>

<file path=docProps/app.xml><?xml version="1.0" encoding="utf-8"?>
<Properties xmlns="http://schemas.openxmlformats.org/officeDocument/2006/extended-properties" xmlns:vt="http://schemas.openxmlformats.org/officeDocument/2006/docPropsVTypes">
  <Template>Normal.dotm</Template>
  <TotalTime>1</TotalTime>
  <Pages>2</Pages>
  <Words>392</Words>
  <Characters>2120</Characters>
  <Application>Microsoft Office Word</Application>
  <DocSecurity>0</DocSecurity>
  <Lines>17</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Έναρξη των εργασιών της ειδικής διυπουργικής ομάδας εργασίας με αντικείμενο την διαμόρφωση προτάσεων για την θωράκιση και βιωσιμότητα των εργαζόμενων και επαγγελματιών του πολιτισμού</dc:title>
  <dc:creator>Αικατερίνη Παντελίδη</dc:creator>
  <cp:lastModifiedBy>Γεωργία Μπούμη</cp:lastModifiedBy>
  <cp:revision>2</cp:revision>
  <dcterms:created xsi:type="dcterms:W3CDTF">2022-05-26T16:12:00Z</dcterms:created>
  <dcterms:modified xsi:type="dcterms:W3CDTF">2022-05-26T16:12:00Z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1033-11.2.0.11074</vt:lpwstr>
  </property>
  <property fmtid="{D5CDD505-2E9C-101B-9397-08002B2CF9AE}" pid="3" name="ICV">
    <vt:lpwstr>1A5F7EB5AD8C4F5382B36D19FEA60D67</vt:lpwstr>
  </property>
  <property fmtid="{D5CDD505-2E9C-101B-9397-08002B2CF9AE}" pid="4" name="ContentTypeId">
    <vt:lpwstr>0x01010083D890F2F5BE644981A254C8A4FE6820</vt:lpwstr>
  </property>
</Properties>
</file>